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32F4" w14:textId="076F07F1" w:rsidR="009A727A" w:rsidRDefault="009A727A">
      <w:hyperlink r:id="rId4" w:history="1">
        <w:r w:rsidRPr="002E4CC4">
          <w:rPr>
            <w:rStyle w:val="Hyperlink"/>
          </w:rPr>
          <w:t>https://esor.eular.org/enrol/index.php?id=284</w:t>
        </w:r>
      </w:hyperlink>
    </w:p>
    <w:p w14:paraId="1D66A599" w14:textId="77777777" w:rsidR="009A727A" w:rsidRDefault="009A727A"/>
    <w:sectPr w:rsidR="009A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7A"/>
    <w:rsid w:val="009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362F"/>
  <w15:chartTrackingRefBased/>
  <w15:docId w15:val="{97B81C7D-EE84-4EA8-BEF7-3D8D7E8A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A72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or.eular.org/enrol/index.php?id=284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2021-03-24T08:20:00Z</dcterms:created>
  <dcterms:modified xsi:type="dcterms:W3CDTF">2021-03-24T08:21:00Z</dcterms:modified>
</cp:coreProperties>
</file>